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287A" w14:textId="2A8EC809" w:rsidR="00460491" w:rsidRPr="00460491" w:rsidRDefault="00460491" w:rsidP="00460491">
      <w:pPr>
        <w:spacing w:after="120"/>
        <w:jc w:val="right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V Ostravě dne 1. prosince 2025</w:t>
      </w:r>
    </w:p>
    <w:p w14:paraId="01DDAA5A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160CBE30" w14:textId="77777777" w:rsidR="00460491" w:rsidRDefault="00460491" w:rsidP="00460491">
      <w:pPr>
        <w:spacing w:after="120" w:line="240" w:lineRule="auto"/>
        <w:jc w:val="center"/>
        <w:rPr>
          <w:noProof/>
          <w:sz w:val="32"/>
          <w:szCs w:val="36"/>
          <w:lang w:eastAsia="cs-CZ"/>
        </w:rPr>
      </w:pPr>
      <w:r w:rsidRPr="00460491">
        <w:rPr>
          <w:noProof/>
          <w:sz w:val="32"/>
          <w:szCs w:val="36"/>
          <w:lang w:eastAsia="cs-CZ"/>
        </w:rPr>
        <w:t>Věc:  Nabídka rekvalifikačního studia studijního programu</w:t>
      </w:r>
    </w:p>
    <w:p w14:paraId="48C504DC" w14:textId="5A1C23E3" w:rsidR="00460491" w:rsidRPr="00460491" w:rsidRDefault="00460491" w:rsidP="00460491">
      <w:pPr>
        <w:spacing w:after="120"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>
        <w:rPr>
          <w:b/>
          <w:bCs/>
          <w:noProof/>
          <w:sz w:val="32"/>
          <w:szCs w:val="36"/>
          <w:lang w:eastAsia="cs-CZ"/>
        </w:rPr>
        <w:br/>
      </w:r>
      <w:r w:rsidRPr="00460491">
        <w:rPr>
          <w:b/>
          <w:bCs/>
          <w:noProof/>
          <w:sz w:val="32"/>
          <w:szCs w:val="36"/>
          <w:lang w:eastAsia="cs-CZ"/>
        </w:rPr>
        <w:t>Těžba nerostných surovin se zaměřením</w:t>
      </w:r>
      <w:r w:rsidR="00DC4798">
        <w:rPr>
          <w:b/>
          <w:bCs/>
          <w:noProof/>
          <w:sz w:val="32"/>
          <w:szCs w:val="36"/>
          <w:lang w:eastAsia="cs-CZ"/>
        </w:rPr>
        <w:br/>
      </w:r>
      <w:r w:rsidRPr="00460491">
        <w:rPr>
          <w:b/>
          <w:bCs/>
          <w:noProof/>
          <w:sz w:val="32"/>
          <w:szCs w:val="36"/>
          <w:lang w:eastAsia="cs-CZ"/>
        </w:rPr>
        <w:t xml:space="preserve">na </w:t>
      </w:r>
      <w:r w:rsidR="00DC4798">
        <w:rPr>
          <w:b/>
          <w:bCs/>
          <w:noProof/>
          <w:sz w:val="32"/>
          <w:szCs w:val="36"/>
          <w:lang w:eastAsia="cs-CZ"/>
        </w:rPr>
        <w:t>hlubinné</w:t>
      </w:r>
      <w:r w:rsidRPr="00460491">
        <w:rPr>
          <w:b/>
          <w:bCs/>
          <w:noProof/>
          <w:sz w:val="32"/>
          <w:szCs w:val="36"/>
          <w:lang w:eastAsia="cs-CZ"/>
        </w:rPr>
        <w:t xml:space="preserve"> dobývání</w:t>
      </w:r>
      <w:r w:rsidR="00DC4798">
        <w:rPr>
          <w:b/>
          <w:bCs/>
          <w:noProof/>
          <w:sz w:val="32"/>
          <w:szCs w:val="36"/>
          <w:lang w:eastAsia="cs-CZ"/>
        </w:rPr>
        <w:t xml:space="preserve"> </w:t>
      </w:r>
      <w:r w:rsidRPr="00460491">
        <w:rPr>
          <w:b/>
          <w:bCs/>
          <w:noProof/>
          <w:sz w:val="32"/>
          <w:szCs w:val="36"/>
          <w:lang w:eastAsia="cs-CZ"/>
        </w:rPr>
        <w:t>ložisek</w:t>
      </w:r>
    </w:p>
    <w:p w14:paraId="495840F7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60BA4F13" w14:textId="58D7A11C" w:rsidR="00DC4798" w:rsidRPr="00DC4798" w:rsidRDefault="00DC4798" w:rsidP="00DC4798">
      <w:pPr>
        <w:spacing w:after="120"/>
        <w:ind w:firstLine="709"/>
        <w:jc w:val="both"/>
        <w:rPr>
          <w:noProof/>
          <w:sz w:val="24"/>
          <w:szCs w:val="28"/>
          <w:lang w:eastAsia="cs-CZ"/>
        </w:rPr>
      </w:pPr>
      <w:r w:rsidRPr="00DC4798">
        <w:rPr>
          <w:noProof/>
          <w:sz w:val="24"/>
          <w:szCs w:val="28"/>
          <w:lang w:eastAsia="cs-CZ"/>
        </w:rPr>
        <w:t>Katedra hornického inženýrství a bezpečnosti hodlá zahájit v září 2026 rekvalifikační studium studijního programu Těžba nerostných surovin se zaměřením na hlubinné dobývání ložisek pro</w:t>
      </w:r>
      <w:r>
        <w:rPr>
          <w:noProof/>
          <w:sz w:val="24"/>
          <w:szCs w:val="28"/>
          <w:lang w:eastAsia="cs-CZ"/>
        </w:rPr>
        <w:t> </w:t>
      </w:r>
      <w:r w:rsidRPr="00DC4798">
        <w:rPr>
          <w:noProof/>
          <w:sz w:val="24"/>
          <w:szCs w:val="28"/>
          <w:lang w:eastAsia="cs-CZ"/>
        </w:rPr>
        <w:t>vybrané funkce dle vyhlášky 298/2005 ČBÚ ze dne 12. 7. 2005 ve znění pozdějších předpisů o</w:t>
      </w:r>
      <w:r>
        <w:rPr>
          <w:noProof/>
          <w:sz w:val="24"/>
          <w:szCs w:val="28"/>
          <w:lang w:eastAsia="cs-CZ"/>
        </w:rPr>
        <w:t> </w:t>
      </w:r>
      <w:r w:rsidRPr="00DC4798">
        <w:rPr>
          <w:noProof/>
          <w:sz w:val="24"/>
          <w:szCs w:val="28"/>
          <w:lang w:eastAsia="cs-CZ"/>
        </w:rPr>
        <w:t xml:space="preserve">požadavcích na odbornou kvalifikaci a odbornou způsobilost při hornické činnosti nebo činnosti prováděné hornickým způsobem a o změně některých právních předpisů (je možné i individuální studium). </w:t>
      </w:r>
    </w:p>
    <w:p w14:paraId="66788668" w14:textId="77777777" w:rsidR="00DC4798" w:rsidRPr="00DC4798" w:rsidRDefault="00DC4798" w:rsidP="00DC4798">
      <w:pPr>
        <w:spacing w:after="120"/>
        <w:ind w:firstLine="709"/>
        <w:jc w:val="both"/>
        <w:rPr>
          <w:noProof/>
          <w:sz w:val="24"/>
          <w:szCs w:val="28"/>
          <w:lang w:eastAsia="cs-CZ"/>
        </w:rPr>
      </w:pPr>
      <w:r w:rsidRPr="00DC4798">
        <w:rPr>
          <w:noProof/>
          <w:sz w:val="24"/>
          <w:szCs w:val="28"/>
          <w:lang w:eastAsia="cs-CZ"/>
        </w:rPr>
        <w:t xml:space="preserve"> Základní informace jsou uvedeny v příloze. Zaplacení finanční úhrady budeme požadovat před zahájením studia ve výši 40 000 Kč. (dle dohody lze rozložit do několika splátek)</w:t>
      </w:r>
    </w:p>
    <w:p w14:paraId="0C0BE36F" w14:textId="38C9434F" w:rsidR="00460491" w:rsidRPr="00460491" w:rsidRDefault="00DC4798" w:rsidP="00DC4798">
      <w:pPr>
        <w:spacing w:after="120"/>
        <w:ind w:firstLine="709"/>
        <w:jc w:val="both"/>
        <w:rPr>
          <w:noProof/>
          <w:lang w:eastAsia="cs-CZ"/>
        </w:rPr>
      </w:pPr>
      <w:r w:rsidRPr="00DC4798">
        <w:rPr>
          <w:noProof/>
          <w:sz w:val="24"/>
          <w:szCs w:val="28"/>
          <w:lang w:eastAsia="cs-CZ"/>
        </w:rPr>
        <w:t xml:space="preserve"> Máte-li zájem o tuto formu studia, zašlete závaznou přihlášku zpět na Katedru hornického inženýrství a bezpečnosti VŠB – TU Ostrava nejpozději do 31. srpna 2026. Na základě přihlášky katedra zpracuje hospodářskou smlouvu a odešle ji zaměstnavateli (plátci) k potvrzení.</w:t>
      </w:r>
    </w:p>
    <w:p w14:paraId="3F20E048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6B490484" w14:textId="3D2E794A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S hornickým pozdravem</w:t>
      </w:r>
    </w:p>
    <w:p w14:paraId="6B3F3E67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7449D865" w14:textId="1B942E08" w:rsidR="00460491" w:rsidRPr="00460491" w:rsidRDefault="00460491" w:rsidP="00460491">
      <w:pPr>
        <w:spacing w:after="120"/>
        <w:rPr>
          <w:b/>
          <w:bCs/>
          <w:noProof/>
          <w:sz w:val="24"/>
          <w:szCs w:val="28"/>
          <w:lang w:eastAsia="cs-CZ"/>
        </w:rPr>
      </w:pPr>
      <w:r w:rsidRPr="00460491">
        <w:rPr>
          <w:b/>
          <w:bCs/>
          <w:noProof/>
          <w:sz w:val="24"/>
          <w:szCs w:val="28"/>
          <w:lang w:eastAsia="cs-CZ"/>
        </w:rPr>
        <w:t>doc. Ing. Pavel Zapletal, Ph.D.</w:t>
      </w:r>
    </w:p>
    <w:p w14:paraId="1B9B584E" w14:textId="06C2C9C9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 xml:space="preserve">vedoucí Katedry hornického inženýrství a bezpečnosti   </w:t>
      </w:r>
    </w:p>
    <w:p w14:paraId="31975A64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7719AD6C" w14:textId="77777777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</w:p>
    <w:p w14:paraId="16736EB2" w14:textId="70C956F3" w:rsidR="00460491" w:rsidRPr="00460491" w:rsidRDefault="00460491" w:rsidP="00460491">
      <w:pPr>
        <w:spacing w:after="120"/>
        <w:rPr>
          <w:b/>
          <w:bCs/>
          <w:noProof/>
          <w:sz w:val="24"/>
          <w:szCs w:val="28"/>
          <w:lang w:eastAsia="cs-CZ"/>
        </w:rPr>
      </w:pPr>
      <w:r w:rsidRPr="00460491">
        <w:rPr>
          <w:b/>
          <w:bCs/>
          <w:noProof/>
          <w:sz w:val="24"/>
          <w:szCs w:val="28"/>
          <w:lang w:eastAsia="cs-CZ"/>
        </w:rPr>
        <w:t>Vyřizuje:</w:t>
      </w:r>
    </w:p>
    <w:p w14:paraId="656A5743" w14:textId="77777777" w:rsidR="00460491" w:rsidRP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prof. Ing. Vlastimil Hudeček, CSc.</w:t>
      </w:r>
    </w:p>
    <w:p w14:paraId="1EA49526" w14:textId="50146CE4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>tel.</w:t>
      </w:r>
      <w:r w:rsidR="00DC4798">
        <w:rPr>
          <w:noProof/>
          <w:sz w:val="24"/>
          <w:szCs w:val="28"/>
          <w:lang w:eastAsia="cs-CZ"/>
        </w:rPr>
        <w:t>:</w:t>
      </w:r>
      <w:r w:rsidRPr="00460491">
        <w:rPr>
          <w:noProof/>
          <w:sz w:val="24"/>
          <w:szCs w:val="28"/>
          <w:lang w:eastAsia="cs-CZ"/>
        </w:rPr>
        <w:t xml:space="preserve"> </w:t>
      </w:r>
      <w:r w:rsidR="00DC4798">
        <w:rPr>
          <w:noProof/>
          <w:sz w:val="24"/>
          <w:szCs w:val="28"/>
          <w:lang w:eastAsia="cs-CZ"/>
        </w:rPr>
        <w:t>+420 </w:t>
      </w:r>
      <w:r w:rsidRPr="00460491">
        <w:rPr>
          <w:noProof/>
          <w:sz w:val="24"/>
          <w:szCs w:val="28"/>
          <w:lang w:eastAsia="cs-CZ"/>
        </w:rPr>
        <w:t>604</w:t>
      </w:r>
      <w:r w:rsidR="00DC4798">
        <w:rPr>
          <w:noProof/>
          <w:sz w:val="24"/>
          <w:szCs w:val="28"/>
          <w:lang w:eastAsia="cs-CZ"/>
        </w:rPr>
        <w:t> </w:t>
      </w:r>
      <w:r w:rsidRPr="00460491">
        <w:rPr>
          <w:noProof/>
          <w:sz w:val="24"/>
          <w:szCs w:val="28"/>
          <w:lang w:eastAsia="cs-CZ"/>
        </w:rPr>
        <w:t>421</w:t>
      </w:r>
      <w:r w:rsidR="00DC4798">
        <w:rPr>
          <w:noProof/>
          <w:sz w:val="24"/>
          <w:szCs w:val="28"/>
          <w:lang w:eastAsia="cs-CZ"/>
        </w:rPr>
        <w:t xml:space="preserve"> </w:t>
      </w:r>
      <w:r w:rsidRPr="00460491">
        <w:rPr>
          <w:noProof/>
          <w:sz w:val="24"/>
          <w:szCs w:val="28"/>
          <w:lang w:eastAsia="cs-CZ"/>
        </w:rPr>
        <w:t>473</w:t>
      </w:r>
    </w:p>
    <w:p w14:paraId="47498BAA" w14:textId="62C134D2" w:rsidR="00460491" w:rsidRDefault="00460491" w:rsidP="00460491">
      <w:pPr>
        <w:spacing w:after="120"/>
        <w:rPr>
          <w:noProof/>
          <w:sz w:val="24"/>
          <w:szCs w:val="28"/>
          <w:lang w:eastAsia="cs-CZ"/>
        </w:rPr>
      </w:pPr>
      <w:r w:rsidRPr="00460491">
        <w:rPr>
          <w:noProof/>
          <w:sz w:val="24"/>
          <w:szCs w:val="28"/>
          <w:lang w:eastAsia="cs-CZ"/>
        </w:rPr>
        <w:t xml:space="preserve">e-mail: </w:t>
      </w:r>
      <w:hyperlink r:id="rId8" w:history="1">
        <w:r w:rsidRPr="004E5E93">
          <w:rPr>
            <w:rStyle w:val="Hypertextovodkaz"/>
            <w:noProof/>
            <w:sz w:val="24"/>
            <w:szCs w:val="28"/>
            <w:lang w:eastAsia="cs-CZ"/>
          </w:rPr>
          <w:t>vlastimil.hudecek@vsb.cz</w:t>
        </w:r>
      </w:hyperlink>
    </w:p>
    <w:p w14:paraId="01302D85" w14:textId="77777777" w:rsidR="00460491" w:rsidRDefault="00460491">
      <w:pPr>
        <w:spacing w:line="240" w:lineRule="auto"/>
        <w:rPr>
          <w:noProof/>
          <w:sz w:val="24"/>
          <w:szCs w:val="28"/>
          <w:lang w:eastAsia="cs-CZ"/>
        </w:rPr>
      </w:pPr>
      <w:r>
        <w:rPr>
          <w:noProof/>
          <w:sz w:val="24"/>
          <w:szCs w:val="28"/>
          <w:lang w:eastAsia="cs-CZ"/>
        </w:rPr>
        <w:br w:type="page"/>
      </w:r>
    </w:p>
    <w:p w14:paraId="3C8010BA" w14:textId="77777777" w:rsidR="00B251A5" w:rsidRPr="00460491" w:rsidRDefault="00B251A5" w:rsidP="00460491">
      <w:pPr>
        <w:spacing w:after="120"/>
        <w:rPr>
          <w:sz w:val="24"/>
          <w:szCs w:val="28"/>
        </w:rPr>
      </w:pPr>
    </w:p>
    <w:p w14:paraId="343774D9" w14:textId="66449CD8" w:rsidR="005528A4" w:rsidRDefault="009852BD" w:rsidP="009852BD">
      <w:pPr>
        <w:spacing w:after="120"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9852BD">
        <w:rPr>
          <w:b/>
          <w:bCs/>
          <w:noProof/>
          <w:sz w:val="32"/>
          <w:szCs w:val="36"/>
          <w:lang w:eastAsia="cs-CZ"/>
        </w:rPr>
        <w:t>Základní informace o rekvalifikačním studiu profilu</w:t>
      </w:r>
      <w:r>
        <w:rPr>
          <w:b/>
          <w:bCs/>
          <w:noProof/>
          <w:sz w:val="32"/>
          <w:szCs w:val="36"/>
          <w:lang w:eastAsia="cs-CZ"/>
        </w:rPr>
        <w:br/>
      </w:r>
      <w:r w:rsidR="00DC4798">
        <w:rPr>
          <w:b/>
          <w:bCs/>
          <w:noProof/>
          <w:sz w:val="32"/>
          <w:szCs w:val="36"/>
          <w:lang w:eastAsia="cs-CZ"/>
        </w:rPr>
        <w:t>Hlubinné</w:t>
      </w:r>
      <w:r>
        <w:rPr>
          <w:b/>
          <w:bCs/>
          <w:noProof/>
          <w:sz w:val="32"/>
          <w:szCs w:val="36"/>
          <w:lang w:eastAsia="cs-CZ"/>
        </w:rPr>
        <w:t xml:space="preserve"> </w:t>
      </w:r>
      <w:r w:rsidRPr="009852BD">
        <w:rPr>
          <w:b/>
          <w:bCs/>
          <w:noProof/>
          <w:sz w:val="32"/>
          <w:szCs w:val="36"/>
          <w:lang w:eastAsia="cs-CZ"/>
        </w:rPr>
        <w:t>dobývání</w:t>
      </w:r>
      <w:r w:rsidR="00F920A7" w:rsidRPr="00F920A7">
        <w:rPr>
          <w:b/>
          <w:bCs/>
          <w:noProof/>
          <w:sz w:val="32"/>
          <w:szCs w:val="36"/>
          <w:lang w:eastAsia="cs-CZ"/>
        </w:rPr>
        <w:t xml:space="preserve"> ložisek</w:t>
      </w:r>
    </w:p>
    <w:p w14:paraId="565FA2A9" w14:textId="77777777" w:rsidR="009852BD" w:rsidRDefault="009852BD" w:rsidP="009852BD">
      <w:pPr>
        <w:rPr>
          <w:noProof/>
          <w:lang w:eastAsia="cs-CZ"/>
        </w:rPr>
      </w:pPr>
    </w:p>
    <w:p w14:paraId="7D7D6CD1" w14:textId="0E840EE5" w:rsidR="00DC4798" w:rsidRDefault="00DC4798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 w:rsidRPr="00DC4798">
        <w:rPr>
          <w:noProof/>
          <w:lang w:eastAsia="cs-CZ"/>
        </w:rPr>
        <w:t>Rekvalifikační studium oboru Těžba nerostných surovin, se zaměřením na hlubinné dobývání ložisek, proběhne ve smyslu zákona č. 111/1998 Sb. o vysokých školách a je určeno absolventům nehornických oborů technických vysokých škol (včetně VŠB), v případě absolventů jiných vysokých škol na základě absolvované náplně studia individuálně rozhodne Katedra hornického inženýrství a</w:t>
      </w:r>
      <w:r>
        <w:rPr>
          <w:noProof/>
          <w:lang w:eastAsia="cs-CZ"/>
        </w:rPr>
        <w:t> </w:t>
      </w:r>
      <w:r w:rsidRPr="00DC4798">
        <w:rPr>
          <w:noProof/>
          <w:lang w:eastAsia="cs-CZ"/>
        </w:rPr>
        <w:t>bezpečnosti HGF VŠB - TU Ostrava, která je garantem rekvalifikačního studia.</w:t>
      </w:r>
    </w:p>
    <w:p w14:paraId="4C18CCB9" w14:textId="3C54AAF5" w:rsidR="00DC4798" w:rsidRDefault="00DC4798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 w:rsidRPr="00DC4798">
        <w:rPr>
          <w:noProof/>
          <w:lang w:eastAsia="cs-CZ"/>
        </w:rPr>
        <w:t>Studium se uskuteční na základě Smlouvy o zajištění a realizaci rekvalifikačního  kurzu (dále jen Smlouva), kterou uzavře VŠB - TUO se všemi vysílajícími organizacemi, nebo samoplátci. Organizace musí složit příslušnou úhradu před zahájením výuky (nebo sjednat termíny dílčích plateb ve Smlouvě) a studentům poskytovat studijní volno podle platných směrnic (pro účast na přednáškách, konzultacích, zkouškách, zpracování závěrečné práce a závěrečné zkoušce).</w:t>
      </w:r>
    </w:p>
    <w:p w14:paraId="1E4B1F8F" w14:textId="1ACAD1A6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Učební plán studia je sestaven na základě učebních plánů akreditovaného studijního  programu Těžba nerostných surovin (zahrnující profil </w:t>
      </w:r>
      <w:r w:rsidR="00DC4798">
        <w:rPr>
          <w:noProof/>
          <w:lang w:eastAsia="cs-CZ"/>
        </w:rPr>
        <w:t>hlubinného</w:t>
      </w:r>
      <w:r>
        <w:rPr>
          <w:noProof/>
          <w:lang w:eastAsia="cs-CZ"/>
        </w:rPr>
        <w:t xml:space="preserve"> dobývání ložisek). Studium obsahuje tyto předměty: </w:t>
      </w:r>
    </w:p>
    <w:p w14:paraId="43067176" w14:textId="77777777" w:rsidR="009852BD" w:rsidRDefault="009852BD" w:rsidP="009852BD">
      <w:pPr>
        <w:jc w:val="both"/>
        <w:rPr>
          <w:noProof/>
          <w:lang w:eastAsia="cs-CZ"/>
        </w:rPr>
      </w:pPr>
    </w:p>
    <w:p w14:paraId="1446D03B" w14:textId="77777777" w:rsidR="009852BD" w:rsidRPr="009852BD" w:rsidRDefault="009852BD" w:rsidP="00DC4798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1. semestr</w:t>
      </w:r>
    </w:p>
    <w:p w14:paraId="693BA4C4" w14:textId="06469E3A" w:rsidR="009852BD" w:rsidRDefault="009852BD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Základy hornictví</w:t>
      </w:r>
    </w:p>
    <w:p w14:paraId="2898BDFC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 w:rsidRPr="00DC4798">
        <w:rPr>
          <w:noProof/>
          <w:lang w:eastAsia="cs-CZ"/>
        </w:rPr>
        <w:t>Hornická geologie, mineralogie a petrografie</w:t>
      </w:r>
    </w:p>
    <w:p w14:paraId="5431CCD7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Důlní měřictví a vlivy poddolování</w:t>
      </w:r>
    </w:p>
    <w:p w14:paraId="0F5CA701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Mechanika hornin a zemin, hornická geomechanika</w:t>
      </w:r>
    </w:p>
    <w:p w14:paraId="6B08CE21" w14:textId="3C727E1B" w:rsidR="009852BD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Strojírenství,  hornické stroje</w:t>
      </w:r>
    </w:p>
    <w:p w14:paraId="6A1D3AFD" w14:textId="77777777" w:rsidR="00DC4798" w:rsidRDefault="00DC4798" w:rsidP="00DC4798">
      <w:pPr>
        <w:jc w:val="both"/>
        <w:rPr>
          <w:noProof/>
          <w:lang w:eastAsia="cs-CZ"/>
        </w:rPr>
      </w:pPr>
    </w:p>
    <w:p w14:paraId="24F9E238" w14:textId="77777777" w:rsidR="009852BD" w:rsidRPr="009852BD" w:rsidRDefault="009852BD" w:rsidP="00DC4798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2. semestr</w:t>
      </w:r>
    </w:p>
    <w:p w14:paraId="5125D56F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Trhací práce a ražení podzemních důlních děl</w:t>
      </w:r>
    </w:p>
    <w:p w14:paraId="3379D6A5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Větrání dolů</w:t>
      </w:r>
    </w:p>
    <w:p w14:paraId="642C512E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Technologie hlubinného dobývání uhelných ložisek</w:t>
      </w:r>
    </w:p>
    <w:p w14:paraId="1333385E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Technologie hlubinného dobývání rudných a nerudných ložisek</w:t>
      </w:r>
    </w:p>
    <w:p w14:paraId="78C706CD" w14:textId="2F061BC8" w:rsidR="009852BD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Otvírka a příprava hlubinných ložisek, provozní projektování na hlubinných dolech</w:t>
      </w:r>
    </w:p>
    <w:p w14:paraId="6563D006" w14:textId="77777777" w:rsidR="00DC4798" w:rsidRDefault="00DC4798" w:rsidP="00DC4798">
      <w:pPr>
        <w:pStyle w:val="Odstavecseseznamem"/>
        <w:ind w:left="1843"/>
        <w:jc w:val="both"/>
        <w:rPr>
          <w:noProof/>
          <w:lang w:eastAsia="cs-CZ"/>
        </w:rPr>
      </w:pPr>
    </w:p>
    <w:p w14:paraId="6207E1C6" w14:textId="77777777" w:rsidR="009852BD" w:rsidRPr="009852BD" w:rsidRDefault="009852BD" w:rsidP="00DC4798">
      <w:pPr>
        <w:spacing w:after="120"/>
        <w:ind w:left="1843"/>
        <w:jc w:val="both"/>
        <w:rPr>
          <w:b/>
          <w:bCs/>
          <w:noProof/>
          <w:u w:val="single"/>
          <w:lang w:eastAsia="cs-CZ"/>
        </w:rPr>
      </w:pPr>
      <w:r w:rsidRPr="009852BD">
        <w:rPr>
          <w:b/>
          <w:bCs/>
          <w:noProof/>
          <w:u w:val="single"/>
          <w:lang w:eastAsia="cs-CZ"/>
        </w:rPr>
        <w:t>3. semestr</w:t>
      </w:r>
    </w:p>
    <w:p w14:paraId="579FE547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Horní právo a bezpečnostní předpisy, hornická rizika a záchranářství</w:t>
      </w:r>
    </w:p>
    <w:p w14:paraId="2C2BBF7E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Podnikatelské systémy při exploataci nerostných surovin</w:t>
      </w:r>
    </w:p>
    <w:p w14:paraId="255E116D" w14:textId="77777777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Zajištění a likvidace dolů, zahlazení hornické činnosti a rekultivace</w:t>
      </w:r>
    </w:p>
    <w:p w14:paraId="24CF5578" w14:textId="446A0EFA" w:rsidR="00DC4798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Dobývání uhlí v obtížných důlně-geologických podmínkách</w:t>
      </w:r>
      <w:r>
        <w:rPr>
          <w:noProof/>
          <w:lang w:eastAsia="cs-CZ"/>
        </w:rPr>
        <w:br/>
      </w:r>
      <w:r>
        <w:rPr>
          <w:noProof/>
          <w:lang w:eastAsia="cs-CZ"/>
        </w:rPr>
        <w:t>a netradiční způsoby hlub. dobývání ložisek</w:t>
      </w:r>
    </w:p>
    <w:p w14:paraId="49B948CD" w14:textId="30335A44" w:rsidR="009852BD" w:rsidRDefault="00DC4798" w:rsidP="00DC4798">
      <w:pPr>
        <w:pStyle w:val="Odstavecseseznamem"/>
        <w:numPr>
          <w:ilvl w:val="0"/>
          <w:numId w:val="3"/>
        </w:numPr>
        <w:ind w:left="1843"/>
        <w:rPr>
          <w:noProof/>
          <w:lang w:eastAsia="cs-CZ"/>
        </w:rPr>
      </w:pPr>
      <w:r>
        <w:rPr>
          <w:noProof/>
          <w:lang w:eastAsia="cs-CZ"/>
        </w:rPr>
        <w:t>Využití průmyslových odpadů v</w:t>
      </w:r>
      <w:r>
        <w:rPr>
          <w:noProof/>
          <w:lang w:eastAsia="cs-CZ"/>
        </w:rPr>
        <w:t> </w:t>
      </w:r>
      <w:r>
        <w:rPr>
          <w:noProof/>
          <w:lang w:eastAsia="cs-CZ"/>
        </w:rPr>
        <w:t>dolech</w:t>
      </w:r>
    </w:p>
    <w:p w14:paraId="4C0866EE" w14:textId="77777777" w:rsidR="00DC4798" w:rsidRDefault="00DC4798" w:rsidP="00DC4798">
      <w:pPr>
        <w:ind w:firstLine="645"/>
        <w:jc w:val="both"/>
        <w:rPr>
          <w:noProof/>
          <w:lang w:eastAsia="cs-CZ"/>
        </w:rPr>
      </w:pPr>
    </w:p>
    <w:p w14:paraId="49614E5A" w14:textId="1B567900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lastRenderedPageBreak/>
        <w:t>Výuka  bude probíhat  tři  semestry  celkem v  15  vybraných  základních  předmětech studovaného oboru.  Kromě přednášek mohou studenti požádat jednotlivé pedagogy o individuální konzultace. Každý předmět bude zakončen zkouškou.</w:t>
      </w:r>
    </w:p>
    <w:p w14:paraId="3507B1DB" w14:textId="77777777" w:rsidR="009852BD" w:rsidRDefault="009852BD" w:rsidP="009852BD">
      <w:pPr>
        <w:jc w:val="both"/>
        <w:rPr>
          <w:noProof/>
          <w:lang w:eastAsia="cs-CZ"/>
        </w:rPr>
      </w:pPr>
    </w:p>
    <w:p w14:paraId="033EEC43" w14:textId="72DD05FC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Výuka je organizována distanční formou. Pro studenty je sestaven harmonogram individuálního studia s uvedením vyučujících pedagogů a s doporučenými termíny zkoušek (Smlouva díl III., bod 2).  Zahájení výuky se předpokládá v září 2026. </w:t>
      </w:r>
    </w:p>
    <w:p w14:paraId="1FFA87AE" w14:textId="77777777" w:rsidR="009852BD" w:rsidRDefault="009852BD" w:rsidP="009852BD">
      <w:pPr>
        <w:jc w:val="both"/>
        <w:rPr>
          <w:noProof/>
          <w:lang w:eastAsia="cs-CZ"/>
        </w:rPr>
      </w:pPr>
    </w:p>
    <w:p w14:paraId="6933E0AC" w14:textId="5728E7E4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Na konci studia zpracují studenti, pod vedením určených pracovníků katedry, závěrečnou práci, kterou odevzdají v únoru 2028 a obhájí před zkušební komisí v březnu 2028. Téma závěrečné práce určí katedra na základě návrhů vysílající organizace.</w:t>
      </w:r>
    </w:p>
    <w:p w14:paraId="063F1BC0" w14:textId="77777777" w:rsidR="009852BD" w:rsidRDefault="009852BD" w:rsidP="009852BD">
      <w:pPr>
        <w:jc w:val="both"/>
        <w:rPr>
          <w:noProof/>
          <w:lang w:eastAsia="cs-CZ"/>
        </w:rPr>
      </w:pPr>
    </w:p>
    <w:p w14:paraId="3E18527E" w14:textId="11CE8775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Na základě úspěšného vykonání zkoušek a obhájení závěrečné práce obdrží absolventi osvěd</w:t>
      </w:r>
      <w:r w:rsidR="00DC4798">
        <w:rPr>
          <w:noProof/>
          <w:lang w:eastAsia="cs-CZ"/>
        </w:rPr>
        <w:t>lomo</w:t>
      </w:r>
      <w:r>
        <w:rPr>
          <w:noProof/>
          <w:lang w:eastAsia="cs-CZ"/>
        </w:rPr>
        <w:t>čení o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získání vysokoškolské kvalifikace ve studijním  programu Těžba nerostných surovin.</w:t>
      </w:r>
    </w:p>
    <w:p w14:paraId="46217906" w14:textId="77777777" w:rsidR="009852BD" w:rsidRDefault="009852BD" w:rsidP="009852BD">
      <w:pPr>
        <w:jc w:val="both"/>
        <w:rPr>
          <w:noProof/>
          <w:lang w:eastAsia="cs-CZ"/>
        </w:rPr>
      </w:pPr>
    </w:p>
    <w:p w14:paraId="08B8E084" w14:textId="48091A7A" w:rsidR="009852BD" w:rsidRDefault="009852BD" w:rsidP="009852BD">
      <w:pPr>
        <w:pStyle w:val="Odstavecseseznamem"/>
        <w:numPr>
          <w:ilvl w:val="0"/>
          <w:numId w:val="1"/>
        </w:numPr>
        <w:jc w:val="both"/>
        <w:rPr>
          <w:noProof/>
          <w:lang w:eastAsia="cs-CZ"/>
        </w:rPr>
      </w:pPr>
      <w:r>
        <w:rPr>
          <w:noProof/>
          <w:lang w:eastAsia="cs-CZ"/>
        </w:rPr>
        <w:t>Bližší informace poskytne odborný vedoucí rekvalifikačního studia</w:t>
      </w:r>
      <w:r w:rsidR="00F920A7">
        <w:rPr>
          <w:noProof/>
          <w:lang w:eastAsia="cs-CZ"/>
        </w:rPr>
        <w:t xml:space="preserve"> </w:t>
      </w:r>
      <w:r>
        <w:rPr>
          <w:noProof/>
          <w:lang w:eastAsia="cs-CZ"/>
        </w:rPr>
        <w:t>prof. Ing. Vlastimil Hudeček, CSc.</w:t>
      </w:r>
      <w:r w:rsidR="00F920A7">
        <w:rPr>
          <w:noProof/>
          <w:lang w:eastAsia="cs-CZ"/>
        </w:rPr>
        <w:t>,</w:t>
      </w:r>
      <w:r>
        <w:rPr>
          <w:noProof/>
          <w:lang w:eastAsia="cs-CZ"/>
        </w:rPr>
        <w:t xml:space="preserve"> </w:t>
      </w:r>
      <w:r w:rsidR="00F920A7">
        <w:rPr>
          <w:noProof/>
          <w:lang w:eastAsia="cs-CZ"/>
        </w:rPr>
        <w:t xml:space="preserve">e-mail: </w:t>
      </w:r>
      <w:r w:rsidR="00F920A7" w:rsidRPr="00F920A7">
        <w:rPr>
          <w:noProof/>
          <w:lang w:eastAsia="cs-CZ"/>
        </w:rPr>
        <w:t>vlastimil.hudecek@vsb.cz</w:t>
      </w:r>
      <w:r w:rsidR="00F920A7">
        <w:rPr>
          <w:noProof/>
          <w:lang w:eastAsia="cs-CZ"/>
        </w:rPr>
        <w:t xml:space="preserve">, </w:t>
      </w:r>
      <w:r>
        <w:rPr>
          <w:noProof/>
          <w:lang w:eastAsia="cs-CZ"/>
        </w:rPr>
        <w:t>tel.</w:t>
      </w:r>
      <w:r w:rsidR="00F920A7">
        <w:rPr>
          <w:noProof/>
          <w:lang w:eastAsia="cs-CZ"/>
        </w:rPr>
        <w:t>:</w:t>
      </w:r>
      <w:r>
        <w:rPr>
          <w:noProof/>
          <w:lang w:eastAsia="cs-CZ"/>
        </w:rPr>
        <w:t xml:space="preserve"> </w:t>
      </w:r>
      <w:r w:rsidR="00F920A7" w:rsidRPr="00F920A7">
        <w:rPr>
          <w:noProof/>
          <w:lang w:eastAsia="cs-CZ"/>
        </w:rPr>
        <w:t>+420 596 993</w:t>
      </w:r>
      <w:r w:rsidR="00F920A7">
        <w:rPr>
          <w:noProof/>
          <w:lang w:eastAsia="cs-CZ"/>
        </w:rPr>
        <w:t> </w:t>
      </w:r>
      <w:r w:rsidR="00F920A7" w:rsidRPr="00F920A7">
        <w:rPr>
          <w:noProof/>
          <w:lang w:eastAsia="cs-CZ"/>
        </w:rPr>
        <w:t>150</w:t>
      </w:r>
      <w:r w:rsidR="00F920A7">
        <w:rPr>
          <w:noProof/>
          <w:lang w:eastAsia="cs-CZ"/>
        </w:rPr>
        <w:t xml:space="preserve">, </w:t>
      </w:r>
      <w:r>
        <w:rPr>
          <w:noProof/>
          <w:lang w:eastAsia="cs-CZ"/>
        </w:rPr>
        <w:t xml:space="preserve"> </w:t>
      </w:r>
      <w:r w:rsidR="00F920A7">
        <w:rPr>
          <w:noProof/>
          <w:lang w:eastAsia="cs-CZ"/>
        </w:rPr>
        <w:t>mob.: +420 </w:t>
      </w:r>
      <w:r>
        <w:rPr>
          <w:noProof/>
          <w:lang w:eastAsia="cs-CZ"/>
        </w:rPr>
        <w:t>604</w:t>
      </w:r>
      <w:r w:rsidR="00F920A7">
        <w:rPr>
          <w:noProof/>
          <w:lang w:eastAsia="cs-CZ"/>
        </w:rPr>
        <w:t> </w:t>
      </w:r>
      <w:r>
        <w:rPr>
          <w:noProof/>
          <w:lang w:eastAsia="cs-CZ"/>
        </w:rPr>
        <w:t>421</w:t>
      </w:r>
      <w:r w:rsidR="00F920A7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473. </w:t>
      </w:r>
    </w:p>
    <w:p w14:paraId="3789DD9A" w14:textId="77777777" w:rsidR="009852BD" w:rsidRDefault="009852BD" w:rsidP="009852BD">
      <w:pPr>
        <w:jc w:val="both"/>
        <w:rPr>
          <w:noProof/>
          <w:lang w:eastAsia="cs-CZ"/>
        </w:rPr>
      </w:pPr>
    </w:p>
    <w:p w14:paraId="3F0738E2" w14:textId="77777777" w:rsidR="009852BD" w:rsidRDefault="009852BD" w:rsidP="009852BD">
      <w:pPr>
        <w:jc w:val="both"/>
        <w:rPr>
          <w:noProof/>
          <w:lang w:eastAsia="cs-CZ"/>
        </w:rPr>
      </w:pPr>
    </w:p>
    <w:p w14:paraId="4B7A7621" w14:textId="736F2FED" w:rsidR="009852BD" w:rsidRDefault="009852BD" w:rsidP="009852BD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14:paraId="3412B179" w14:textId="77777777" w:rsidR="009852BD" w:rsidRDefault="009852BD" w:rsidP="009852BD">
      <w:pPr>
        <w:jc w:val="both"/>
        <w:rPr>
          <w:noProof/>
          <w:lang w:eastAsia="cs-CZ"/>
        </w:rPr>
      </w:pPr>
    </w:p>
    <w:p w14:paraId="4C2F2E7F" w14:textId="77777777" w:rsidR="009852BD" w:rsidRDefault="009852BD" w:rsidP="009852BD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V Ostravě dne 1. 12. 2025 </w:t>
      </w:r>
    </w:p>
    <w:p w14:paraId="4917992D" w14:textId="77777777" w:rsidR="009852BD" w:rsidRDefault="009852BD" w:rsidP="009852BD">
      <w:pPr>
        <w:jc w:val="both"/>
        <w:rPr>
          <w:noProof/>
          <w:lang w:eastAsia="cs-CZ"/>
        </w:rPr>
      </w:pPr>
    </w:p>
    <w:p w14:paraId="295C216D" w14:textId="77777777" w:rsidR="009852BD" w:rsidRDefault="009852BD" w:rsidP="009852BD">
      <w:pPr>
        <w:jc w:val="both"/>
        <w:rPr>
          <w:noProof/>
          <w:lang w:eastAsia="cs-CZ"/>
        </w:rPr>
      </w:pPr>
    </w:p>
    <w:p w14:paraId="0B8E81A6" w14:textId="11CA07AB" w:rsidR="00F920A7" w:rsidRPr="00F920A7" w:rsidRDefault="00F920A7" w:rsidP="00F920A7">
      <w:pPr>
        <w:rPr>
          <w:b/>
          <w:bCs/>
          <w:noProof/>
          <w:lang w:eastAsia="cs-CZ"/>
        </w:rPr>
      </w:pPr>
      <w:r w:rsidRPr="00F920A7">
        <w:rPr>
          <w:b/>
          <w:bCs/>
          <w:noProof/>
          <w:lang w:eastAsia="cs-CZ"/>
        </w:rPr>
        <w:t>doc. Ing. Pavel Zapletal, Ph.D.</w:t>
      </w:r>
    </w:p>
    <w:p w14:paraId="5679A4C0" w14:textId="3247C358" w:rsidR="009852BD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vedoucí Katedry hornického inženýrství a bezpečnosti</w:t>
      </w:r>
    </w:p>
    <w:p w14:paraId="121CE947" w14:textId="77777777" w:rsidR="00F920A7" w:rsidRDefault="00F920A7" w:rsidP="00F920A7">
      <w:pPr>
        <w:rPr>
          <w:noProof/>
          <w:lang w:eastAsia="cs-CZ"/>
        </w:rPr>
      </w:pPr>
    </w:p>
    <w:p w14:paraId="06A3C761" w14:textId="7777777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VŠB – Technická univerzita Ostrava</w:t>
      </w:r>
    </w:p>
    <w:p w14:paraId="40101BDC" w14:textId="7A2E160A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Hornicko-geologická fakulta</w:t>
      </w:r>
    </w:p>
    <w:p w14:paraId="14D90920" w14:textId="7777777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17. listopadu 2172/15,</w:t>
      </w:r>
    </w:p>
    <w:p w14:paraId="7F8FD4C0" w14:textId="5787EE97" w:rsidR="00F920A7" w:rsidRDefault="00F920A7" w:rsidP="00F920A7">
      <w:pPr>
        <w:rPr>
          <w:noProof/>
          <w:lang w:eastAsia="cs-CZ"/>
        </w:rPr>
      </w:pPr>
      <w:r>
        <w:rPr>
          <w:noProof/>
          <w:lang w:eastAsia="cs-CZ"/>
        </w:rPr>
        <w:t>708 00 Ostrava-Poruba</w:t>
      </w:r>
    </w:p>
    <w:p w14:paraId="49B87EC8" w14:textId="77777777" w:rsidR="00F920A7" w:rsidRDefault="00F920A7">
      <w:pPr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02E91C20" w14:textId="77777777" w:rsidR="00F920A7" w:rsidRDefault="00F920A7" w:rsidP="00F920A7">
      <w:pPr>
        <w:spacing w:before="480" w:after="480" w:line="240" w:lineRule="auto"/>
        <w:jc w:val="center"/>
        <w:rPr>
          <w:b/>
          <w:caps/>
          <w:noProof/>
          <w:spacing w:val="100"/>
          <w:sz w:val="40"/>
          <w:lang w:eastAsia="cs-CZ"/>
        </w:rPr>
      </w:pPr>
    </w:p>
    <w:p w14:paraId="50E4332C" w14:textId="77188667" w:rsidR="00F920A7" w:rsidRPr="00F920A7" w:rsidRDefault="00F920A7" w:rsidP="001345C8">
      <w:pPr>
        <w:spacing w:before="480" w:after="480" w:line="240" w:lineRule="auto"/>
        <w:jc w:val="center"/>
        <w:rPr>
          <w:b/>
          <w:caps/>
          <w:noProof/>
          <w:spacing w:val="100"/>
          <w:sz w:val="40"/>
          <w:lang w:eastAsia="cs-CZ"/>
        </w:rPr>
      </w:pPr>
      <w:r w:rsidRPr="00F920A7">
        <w:rPr>
          <w:b/>
          <w:caps/>
          <w:noProof/>
          <w:spacing w:val="100"/>
          <w:sz w:val="40"/>
          <w:lang w:eastAsia="cs-CZ"/>
        </w:rPr>
        <w:t>Závazná přihláška</w:t>
      </w:r>
    </w:p>
    <w:p w14:paraId="6128620B" w14:textId="77777777" w:rsidR="00F920A7" w:rsidRDefault="00F920A7" w:rsidP="001345C8">
      <w:pPr>
        <w:spacing w:line="240" w:lineRule="auto"/>
        <w:jc w:val="both"/>
        <w:rPr>
          <w:noProof/>
          <w:lang w:eastAsia="cs-CZ"/>
        </w:rPr>
      </w:pPr>
    </w:p>
    <w:p w14:paraId="623186BA" w14:textId="5D8C0F00" w:rsidR="009852BD" w:rsidRPr="001345C8" w:rsidRDefault="009852BD" w:rsidP="001345C8">
      <w:pPr>
        <w:spacing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1345C8">
        <w:rPr>
          <w:b/>
          <w:bCs/>
          <w:noProof/>
          <w:sz w:val="32"/>
          <w:szCs w:val="36"/>
          <w:lang w:eastAsia="cs-CZ"/>
        </w:rPr>
        <w:t>k rekvalifikačnímu studiu programu Těžba nerostných surovin</w:t>
      </w:r>
    </w:p>
    <w:p w14:paraId="210A6DB5" w14:textId="4A2DB139" w:rsidR="009852BD" w:rsidRPr="001345C8" w:rsidRDefault="009852BD" w:rsidP="001345C8">
      <w:pPr>
        <w:spacing w:line="240" w:lineRule="auto"/>
        <w:jc w:val="center"/>
        <w:rPr>
          <w:b/>
          <w:bCs/>
          <w:noProof/>
          <w:sz w:val="32"/>
          <w:szCs w:val="36"/>
          <w:lang w:eastAsia="cs-CZ"/>
        </w:rPr>
      </w:pPr>
      <w:r w:rsidRPr="001345C8">
        <w:rPr>
          <w:b/>
          <w:bCs/>
          <w:noProof/>
          <w:sz w:val="32"/>
          <w:szCs w:val="36"/>
          <w:lang w:eastAsia="cs-CZ"/>
        </w:rPr>
        <w:t xml:space="preserve">se zaměřením na </w:t>
      </w:r>
      <w:r w:rsidR="00DC4798">
        <w:rPr>
          <w:b/>
          <w:bCs/>
          <w:noProof/>
          <w:sz w:val="32"/>
          <w:szCs w:val="36"/>
          <w:lang w:eastAsia="cs-CZ"/>
        </w:rPr>
        <w:t>hlubinné</w:t>
      </w:r>
      <w:r w:rsidR="00A42F98" w:rsidRPr="00A42F98">
        <w:rPr>
          <w:b/>
          <w:bCs/>
          <w:noProof/>
          <w:sz w:val="32"/>
          <w:szCs w:val="36"/>
          <w:lang w:eastAsia="cs-CZ"/>
        </w:rPr>
        <w:t xml:space="preserve"> dobývání ložisek</w:t>
      </w:r>
    </w:p>
    <w:p w14:paraId="281F6DF4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7EBA3967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58C099AF" w14:textId="29A14273" w:rsidR="009852BD" w:rsidRDefault="009852BD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K třísemestrálnímu rekvalifikačnímu studiu programu Těžba nerostných surovin se zaměřením na </w:t>
      </w:r>
      <w:r w:rsidR="00DC4798">
        <w:rPr>
          <w:noProof/>
          <w:lang w:eastAsia="cs-CZ"/>
        </w:rPr>
        <w:t>hlubinné</w:t>
      </w:r>
      <w:r>
        <w:rPr>
          <w:noProof/>
          <w:lang w:eastAsia="cs-CZ"/>
        </w:rPr>
        <w:t xml:space="preserve"> dobývání ložisek, pořádaného Katedrou hornického inženýrství a bezpečnosti HGF VŠB </w:t>
      </w:r>
      <w:r w:rsidR="001345C8">
        <w:rPr>
          <w:noProof/>
          <w:lang w:eastAsia="cs-CZ"/>
        </w:rPr>
        <w:t>–</w:t>
      </w:r>
      <w:r>
        <w:rPr>
          <w:noProof/>
          <w:lang w:eastAsia="cs-CZ"/>
        </w:rPr>
        <w:t xml:space="preserve"> TUO, přihlašujeme tyto pracovníky</w:t>
      </w:r>
      <w:r w:rsidR="001345C8">
        <w:rPr>
          <w:noProof/>
          <w:lang w:eastAsia="cs-CZ"/>
        </w:rPr>
        <w:t xml:space="preserve"> </w:t>
      </w:r>
      <w:r>
        <w:rPr>
          <w:noProof/>
          <w:lang w:eastAsia="cs-CZ"/>
        </w:rPr>
        <w:t>(jméno a příjmení, titul, zastává funkce, absolvovaná vysoká škola a studovaný obor, nutno doložit kopií o absolvování, e-mail, telefon):</w:t>
      </w:r>
    </w:p>
    <w:p w14:paraId="596EF632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1701"/>
        <w:gridCol w:w="2268"/>
        <w:gridCol w:w="1701"/>
        <w:gridCol w:w="1701"/>
      </w:tblGrid>
      <w:tr w:rsidR="001345C8" w:rsidRPr="001345C8" w14:paraId="305230B6" w14:textId="77777777" w:rsidTr="001345C8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08533D" w14:textId="2ED42EA7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Jméno, příjmení, titul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6E041B" w14:textId="207EA6C7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Funkce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A05B73" w14:textId="6871BFA1" w:rsidR="001345C8" w:rsidRPr="001345C8" w:rsidRDefault="001345C8" w:rsidP="001345C8">
            <w:pPr>
              <w:spacing w:line="240" w:lineRule="auto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Absolvovaná VŠ, obor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E103E0" w14:textId="37A16E91" w:rsidR="001345C8" w:rsidRPr="001345C8" w:rsidRDefault="001345C8" w:rsidP="001345C8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e-mail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5E6B96" w14:textId="505E79AA" w:rsidR="001345C8" w:rsidRPr="001345C8" w:rsidRDefault="001345C8" w:rsidP="001345C8">
            <w:pPr>
              <w:spacing w:line="240" w:lineRule="auto"/>
              <w:jc w:val="center"/>
              <w:rPr>
                <w:b/>
                <w:bCs/>
                <w:noProof/>
                <w:sz w:val="20"/>
                <w:szCs w:val="22"/>
                <w:lang w:eastAsia="cs-CZ"/>
              </w:rPr>
            </w:pPr>
            <w:r w:rsidRPr="001345C8">
              <w:rPr>
                <w:b/>
                <w:bCs/>
                <w:noProof/>
                <w:sz w:val="20"/>
                <w:szCs w:val="22"/>
                <w:lang w:eastAsia="cs-CZ"/>
              </w:rPr>
              <w:t>telefon</w:t>
            </w:r>
          </w:p>
        </w:tc>
      </w:tr>
      <w:tr w:rsidR="001345C8" w:rsidRPr="001345C8" w14:paraId="40E1D624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C237A13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80F2170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782AD2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B39F82D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F2C0F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73352A02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32E0FA12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BE659F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4F15E88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686DC90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EC83F6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266249D7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999758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F3E9DF9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03F42C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25F2C1AA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CFC4EA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748DE5C5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23B7899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326EA9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7031A59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D167A3B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25C289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57832C71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02B4AA42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7F46AD5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6B36AD0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C157A97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F0CC234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1D080ECF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989A0BF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FE8A285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AAF87B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6AF5F7DA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93262DF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69ED3AEA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6231914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229FCA3B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71E070F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601AB2F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10F0A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34CBA632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6CCE1C5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A22F88C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6AA5E7E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9BE68F9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8CE136B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56990C45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6BFD1C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17E0B5CA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2AAB3B7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09BD4934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DADFB93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  <w:tr w:rsidR="001345C8" w:rsidRPr="001345C8" w14:paraId="0CA95759" w14:textId="77777777" w:rsidTr="001345C8">
        <w:trPr>
          <w:trHeight w:val="340"/>
        </w:trPr>
        <w:tc>
          <w:tcPr>
            <w:tcW w:w="2268" w:type="dxa"/>
            <w:vAlign w:val="center"/>
          </w:tcPr>
          <w:p w14:paraId="5AE2361D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3342E5F4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287C9F4E" w14:textId="77777777" w:rsidR="001345C8" w:rsidRPr="001345C8" w:rsidRDefault="001345C8" w:rsidP="001345C8">
            <w:pPr>
              <w:spacing w:line="240" w:lineRule="auto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4FF828C2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7E4087DE" w14:textId="77777777" w:rsidR="001345C8" w:rsidRPr="001345C8" w:rsidRDefault="001345C8" w:rsidP="001345C8">
            <w:pPr>
              <w:spacing w:line="240" w:lineRule="auto"/>
              <w:jc w:val="center"/>
              <w:rPr>
                <w:noProof/>
                <w:sz w:val="20"/>
                <w:szCs w:val="22"/>
                <w:lang w:eastAsia="cs-CZ"/>
              </w:rPr>
            </w:pPr>
          </w:p>
        </w:tc>
      </w:tr>
    </w:tbl>
    <w:p w14:paraId="23A5BCE4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2FE26DFA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294750D2" w14:textId="5788A302" w:rsidR="009852BD" w:rsidRDefault="009852BD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Zároveň potvrzujeme, že finanční úhradu (40 000 Kč) za jednoho pracovníka uhradíme v termínu, který bude uveden ve Smlouvě o zajištění a realizaci rekvalifikačního kurzu. Současně se zavazujeme poskytovat všem účastníkům příslušné studijní úlevy podle platných směrnic.</w:t>
      </w:r>
    </w:p>
    <w:p w14:paraId="2FF45372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09FF3075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080FA6C8" w14:textId="515F255E" w:rsidR="001345C8" w:rsidRDefault="001345C8" w:rsidP="001345C8">
      <w:pPr>
        <w:spacing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Datum:</w:t>
      </w:r>
    </w:p>
    <w:p w14:paraId="0157F263" w14:textId="77777777" w:rsidR="001345C8" w:rsidRDefault="001345C8" w:rsidP="001345C8">
      <w:pPr>
        <w:spacing w:line="240" w:lineRule="auto"/>
        <w:jc w:val="both"/>
        <w:rPr>
          <w:noProof/>
          <w:lang w:eastAsia="cs-CZ"/>
        </w:rPr>
      </w:pPr>
    </w:p>
    <w:p w14:paraId="4B31F702" w14:textId="77777777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p w14:paraId="5FCDCFE4" w14:textId="09B0FA7B" w:rsidR="009852BD" w:rsidRDefault="009852BD" w:rsidP="001345C8">
      <w:pPr>
        <w:spacing w:line="240" w:lineRule="auto"/>
        <w:jc w:val="both"/>
        <w:rPr>
          <w:noProof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693"/>
        <w:gridCol w:w="894"/>
      </w:tblGrid>
      <w:tr w:rsidR="001345C8" w14:paraId="135D761A" w14:textId="77777777" w:rsidTr="001345C8">
        <w:trPr>
          <w:trHeight w:val="397"/>
        </w:trPr>
        <w:tc>
          <w:tcPr>
            <w:tcW w:w="6091" w:type="dxa"/>
          </w:tcPr>
          <w:p w14:paraId="3DA6C15F" w14:textId="58766720" w:rsidR="001345C8" w:rsidRDefault="001345C8" w:rsidP="001345C8">
            <w:pPr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317B5704" w14:textId="63C5FDCE" w:rsidR="001345C8" w:rsidRPr="001345C8" w:rsidRDefault="001345C8" w:rsidP="001345C8">
            <w:pPr>
              <w:spacing w:line="240" w:lineRule="auto"/>
              <w:jc w:val="center"/>
              <w:rPr>
                <w:noProof/>
                <w:lang w:eastAsia="cs-CZ"/>
              </w:rPr>
            </w:pPr>
            <w:r w:rsidRPr="001345C8">
              <w:rPr>
                <w:noProof/>
                <w:lang w:eastAsia="cs-CZ"/>
              </w:rPr>
              <w:t>podpis</w:t>
            </w:r>
          </w:p>
        </w:tc>
        <w:tc>
          <w:tcPr>
            <w:tcW w:w="894" w:type="dxa"/>
            <w:vAlign w:val="bottom"/>
          </w:tcPr>
          <w:p w14:paraId="2D32DD38" w14:textId="6FD74B94" w:rsidR="001345C8" w:rsidRPr="001345C8" w:rsidRDefault="001345C8" w:rsidP="001345C8">
            <w:pPr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6E54E351" w14:textId="77777777" w:rsidR="009852BD" w:rsidRPr="009852BD" w:rsidRDefault="009852BD" w:rsidP="009852BD">
      <w:pPr>
        <w:jc w:val="both"/>
        <w:rPr>
          <w:noProof/>
          <w:lang w:eastAsia="cs-CZ"/>
        </w:rPr>
      </w:pPr>
    </w:p>
    <w:sectPr w:rsidR="009852BD" w:rsidRPr="009852BD" w:rsidSect="009852BD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794" w:right="1361" w:bottom="851" w:left="851" w:header="1276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8549" w14:textId="77777777" w:rsidR="00BF4278" w:rsidRDefault="00BF4278" w:rsidP="00F03CDB">
      <w:r>
        <w:separator/>
      </w:r>
    </w:p>
  </w:endnote>
  <w:endnote w:type="continuationSeparator" w:id="0">
    <w:p w14:paraId="4F085567" w14:textId="77777777" w:rsidR="00BF4278" w:rsidRDefault="00BF4278" w:rsidP="00F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5528A4" w14:paraId="0AD2E555" w14:textId="77777777" w:rsidTr="005528A4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3DDEA765" w14:textId="77777777" w:rsidR="005528A4" w:rsidRPr="003C6D4A" w:rsidRDefault="005528A4" w:rsidP="005528A4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21C8A6C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29B31F5F" w14:textId="77777777" w:rsidR="005528A4" w:rsidRPr="003C6D4A" w:rsidRDefault="005528A4" w:rsidP="005528A4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57C75BBF" w14:textId="77777777" w:rsidR="005528A4" w:rsidRPr="003C6D4A" w:rsidRDefault="005528A4" w:rsidP="005528A4">
          <w:pPr>
            <w:pStyle w:val="Zpat"/>
            <w:framePr w:wrap="around"/>
          </w:pPr>
          <w:r w:rsidRPr="003C6D4A">
            <w:t>spojovatelka: +420 597 321 111</w:t>
          </w:r>
        </w:p>
        <w:p w14:paraId="16179F3B" w14:textId="77777777" w:rsidR="005528A4" w:rsidRPr="003C6D4A" w:rsidRDefault="005528A4" w:rsidP="005528A4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2344630B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19850D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IČ: 61989100</w:t>
          </w:r>
        </w:p>
        <w:p w14:paraId="1B6262FC" w14:textId="77777777" w:rsidR="005528A4" w:rsidRPr="003C6D4A" w:rsidRDefault="005528A4" w:rsidP="005528A4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287C225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email: univerzita@vsb.cz</w:t>
          </w:r>
        </w:p>
        <w:p w14:paraId="3D3DE6F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www.vsb.cz</w:t>
          </w:r>
        </w:p>
      </w:tc>
    </w:tr>
  </w:tbl>
  <w:p w14:paraId="452198C9" w14:textId="6745655C" w:rsidR="00F93F44" w:rsidRPr="006A5C6D" w:rsidRDefault="00F93F44" w:rsidP="003C6D4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Borders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984"/>
      <w:gridCol w:w="2648"/>
      <w:gridCol w:w="1542"/>
      <w:gridCol w:w="3466"/>
    </w:tblGrid>
    <w:tr w:rsidR="005528A4" w14:paraId="3E437B51" w14:textId="77777777" w:rsidTr="005528A4">
      <w:trPr>
        <w:trHeight w:val="142"/>
      </w:trPr>
      <w:tc>
        <w:tcPr>
          <w:tcW w:w="1984" w:type="dxa"/>
          <w:tcBorders>
            <w:top w:val="nil"/>
            <w:left w:val="nil"/>
            <w:bottom w:val="nil"/>
            <w:right w:val="single" w:sz="8" w:space="0" w:color="00A598"/>
          </w:tcBorders>
        </w:tcPr>
        <w:p w14:paraId="646BE572" w14:textId="77777777" w:rsidR="005528A4" w:rsidRPr="003C6D4A" w:rsidRDefault="005528A4" w:rsidP="005528A4">
          <w:pPr>
            <w:pStyle w:val="Zpat"/>
            <w:framePr w:wrap="around"/>
          </w:pPr>
          <w:r w:rsidRPr="003C6D4A">
            <w:t xml:space="preserve">17. listopadu 2172/15           </w:t>
          </w:r>
        </w:p>
        <w:p w14:paraId="1A4E376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708 00 Ostrava</w:t>
          </w:r>
          <w:r>
            <w:t>-</w:t>
          </w:r>
          <w:r w:rsidRPr="003C6D4A">
            <w:t>Poruba</w:t>
          </w:r>
        </w:p>
        <w:p w14:paraId="45B06753" w14:textId="77777777" w:rsidR="005528A4" w:rsidRPr="003C6D4A" w:rsidRDefault="005528A4" w:rsidP="005528A4">
          <w:pPr>
            <w:pStyle w:val="Zpat"/>
            <w:framePr w:wrap="around"/>
          </w:pPr>
          <w:r w:rsidRPr="003C6D4A">
            <w:t>Česk</w:t>
          </w:r>
          <w:r>
            <w:t>á republika</w:t>
          </w:r>
        </w:p>
      </w:tc>
      <w:tc>
        <w:tcPr>
          <w:tcW w:w="2648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1B78AD20" w14:textId="77777777" w:rsidR="005528A4" w:rsidRPr="003C6D4A" w:rsidRDefault="005528A4" w:rsidP="005528A4">
          <w:pPr>
            <w:pStyle w:val="Zpat"/>
            <w:framePr w:wrap="around"/>
          </w:pPr>
          <w:r w:rsidRPr="003C6D4A">
            <w:t>spojovatelka: +420 597 321 111</w:t>
          </w:r>
        </w:p>
        <w:p w14:paraId="7F967385" w14:textId="77777777" w:rsidR="005528A4" w:rsidRPr="003C6D4A" w:rsidRDefault="005528A4" w:rsidP="005528A4">
          <w:pPr>
            <w:pStyle w:val="Zpat"/>
            <w:framePr w:wrap="around"/>
          </w:pPr>
          <w:proofErr w:type="spellStart"/>
          <w:r w:rsidRPr="003C6D4A">
            <w:t>epodatelna</w:t>
          </w:r>
          <w:proofErr w:type="spellEnd"/>
          <w:r w:rsidRPr="003C6D4A">
            <w:t>:</w:t>
          </w:r>
          <w:r>
            <w:t xml:space="preserve"> </w:t>
          </w:r>
          <w:r w:rsidRPr="003C6D4A">
            <w:t>epodatelna@vsb.cz</w:t>
          </w:r>
        </w:p>
        <w:p w14:paraId="49DABFC9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ID datové schránky: d3kj88v</w:t>
          </w:r>
        </w:p>
      </w:tc>
      <w:tc>
        <w:tcPr>
          <w:tcW w:w="1542" w:type="dxa"/>
          <w:tcBorders>
            <w:top w:val="nil"/>
            <w:left w:val="single" w:sz="8" w:space="0" w:color="00A598"/>
            <w:bottom w:val="nil"/>
            <w:right w:val="single" w:sz="8" w:space="0" w:color="00A598"/>
          </w:tcBorders>
        </w:tcPr>
        <w:p w14:paraId="67FC4F4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IČ: 61989100</w:t>
          </w:r>
        </w:p>
        <w:p w14:paraId="5579EE52" w14:textId="77777777" w:rsidR="005528A4" w:rsidRPr="003C6D4A" w:rsidRDefault="005528A4" w:rsidP="005528A4">
          <w:pPr>
            <w:pStyle w:val="Zpat"/>
            <w:framePr w:wrap="around"/>
          </w:pPr>
          <w:r w:rsidRPr="003C6D4A">
            <w:t>DIČ: CZ61989100</w:t>
          </w:r>
        </w:p>
      </w:tc>
      <w:tc>
        <w:tcPr>
          <w:tcW w:w="3466" w:type="dxa"/>
          <w:tcBorders>
            <w:top w:val="nil"/>
            <w:left w:val="single" w:sz="8" w:space="0" w:color="00A598"/>
            <w:bottom w:val="nil"/>
            <w:right w:val="nil"/>
          </w:tcBorders>
        </w:tcPr>
        <w:p w14:paraId="41B89AFA" w14:textId="77777777" w:rsidR="005528A4" w:rsidRPr="003C6D4A" w:rsidRDefault="005528A4" w:rsidP="005528A4">
          <w:pPr>
            <w:pStyle w:val="Zpat"/>
            <w:framePr w:wrap="around"/>
          </w:pPr>
          <w:r w:rsidRPr="003C6D4A">
            <w:t>email: univerzita@vsb.cz</w:t>
          </w:r>
        </w:p>
        <w:p w14:paraId="621E44D5" w14:textId="77777777" w:rsidR="005528A4" w:rsidRPr="003C6D4A" w:rsidRDefault="005528A4" w:rsidP="005528A4">
          <w:pPr>
            <w:pStyle w:val="Zpat"/>
            <w:framePr w:wrap="around"/>
          </w:pPr>
          <w:r w:rsidRPr="003C6D4A">
            <w:t>www.vsb.cz</w:t>
          </w:r>
        </w:p>
      </w:tc>
    </w:tr>
  </w:tbl>
  <w:p w14:paraId="4108F5EC" w14:textId="77777777" w:rsidR="00AA1E2B" w:rsidRDefault="00AA1E2B" w:rsidP="003C6D4A">
    <w:pPr>
      <w:pStyle w:val="Zpat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E17E" w14:textId="77777777" w:rsidR="00BF4278" w:rsidRDefault="00BF4278" w:rsidP="00F03CDB">
      <w:r>
        <w:separator/>
      </w:r>
    </w:p>
  </w:footnote>
  <w:footnote w:type="continuationSeparator" w:id="0">
    <w:p w14:paraId="7DA2D6C8" w14:textId="77777777" w:rsidR="00BF4278" w:rsidRDefault="00BF4278" w:rsidP="00F0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F6C4" w14:textId="71161226" w:rsidR="009852BD" w:rsidRDefault="009852BD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29FC283" wp14:editId="76C32D18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4265718" cy="461893"/>
          <wp:effectExtent l="0" t="0" r="1905" b="0"/>
          <wp:wrapNone/>
          <wp:docPr id="357792794" name="Obrázek 357792794" descr="Obsah obrázku hodiny,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42 HG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718" cy="461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CE2C2" w14:textId="77777777" w:rsidR="009852BD" w:rsidRDefault="009852BD">
    <w:pPr>
      <w:pStyle w:val="Zhlav"/>
    </w:pPr>
  </w:p>
  <w:p w14:paraId="1F9AA43D" w14:textId="5E01408C" w:rsidR="009852BD" w:rsidRDefault="009852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5D1A" w14:textId="529FD548" w:rsidR="005401EE" w:rsidRDefault="00B10367" w:rsidP="00F03CDB">
    <w:r>
      <w:rPr>
        <w:noProof/>
      </w:rPr>
      <w:drawing>
        <wp:anchor distT="0" distB="0" distL="114300" distR="114300" simplePos="0" relativeHeight="251662336" behindDoc="1" locked="0" layoutInCell="1" allowOverlap="1" wp14:anchorId="346F33D7" wp14:editId="06F2E9F0">
          <wp:simplePos x="0" y="0"/>
          <wp:positionH relativeFrom="column">
            <wp:posOffset>1270</wp:posOffset>
          </wp:positionH>
          <wp:positionV relativeFrom="paragraph">
            <wp:posOffset>-308822</wp:posOffset>
          </wp:positionV>
          <wp:extent cx="4265718" cy="461893"/>
          <wp:effectExtent l="0" t="0" r="1905" b="0"/>
          <wp:wrapNone/>
          <wp:docPr id="1523897115" name="Obrázek 1523897115" descr="Obsah obrázku hodiny, objek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42 HGF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718" cy="461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FF432" w14:textId="488430A5" w:rsidR="005401EE" w:rsidRPr="005401EE" w:rsidRDefault="005401EE" w:rsidP="005401EE">
    <w:pPr>
      <w:spacing w:line="360" w:lineRule="exact"/>
      <w:rPr>
        <w:sz w:val="24"/>
      </w:rPr>
    </w:pPr>
  </w:p>
  <w:p w14:paraId="1AF0EB9F" w14:textId="017B8972" w:rsidR="00AD6B85" w:rsidRPr="005401EE" w:rsidRDefault="00AD6B85" w:rsidP="005401EE">
    <w:pPr>
      <w:spacing w:line="360" w:lineRule="exac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56265"/>
    <w:multiLevelType w:val="hybridMultilevel"/>
    <w:tmpl w:val="0B38D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F68B6"/>
    <w:multiLevelType w:val="hybridMultilevel"/>
    <w:tmpl w:val="C74C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831F6"/>
    <w:multiLevelType w:val="hybridMultilevel"/>
    <w:tmpl w:val="964A1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D465930">
      <w:start w:val="1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70A5"/>
    <w:multiLevelType w:val="hybridMultilevel"/>
    <w:tmpl w:val="8BBE62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2C9"/>
    <w:multiLevelType w:val="hybridMultilevel"/>
    <w:tmpl w:val="D480E7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18615">
    <w:abstractNumId w:val="2"/>
  </w:num>
  <w:num w:numId="2" w16cid:durableId="1620331695">
    <w:abstractNumId w:val="1"/>
  </w:num>
  <w:num w:numId="3" w16cid:durableId="991912185">
    <w:abstractNumId w:val="4"/>
  </w:num>
  <w:num w:numId="4" w16cid:durableId="163784430">
    <w:abstractNumId w:val="3"/>
  </w:num>
  <w:num w:numId="5" w16cid:durableId="206008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16"/>
    <w:rsid w:val="000451D6"/>
    <w:rsid w:val="00073047"/>
    <w:rsid w:val="000853D2"/>
    <w:rsid w:val="001345C8"/>
    <w:rsid w:val="001A609B"/>
    <w:rsid w:val="001B3D8E"/>
    <w:rsid w:val="001D7A8C"/>
    <w:rsid w:val="00235F09"/>
    <w:rsid w:val="002610CE"/>
    <w:rsid w:val="00325387"/>
    <w:rsid w:val="00341DEE"/>
    <w:rsid w:val="00370C55"/>
    <w:rsid w:val="00392DE5"/>
    <w:rsid w:val="003B4A4A"/>
    <w:rsid w:val="003C6D4A"/>
    <w:rsid w:val="003F1251"/>
    <w:rsid w:val="00453A6E"/>
    <w:rsid w:val="00460491"/>
    <w:rsid w:val="0046068C"/>
    <w:rsid w:val="00481C85"/>
    <w:rsid w:val="004B0CE0"/>
    <w:rsid w:val="004D2D30"/>
    <w:rsid w:val="005016FD"/>
    <w:rsid w:val="005401EE"/>
    <w:rsid w:val="005431AD"/>
    <w:rsid w:val="005528A4"/>
    <w:rsid w:val="00646916"/>
    <w:rsid w:val="00657090"/>
    <w:rsid w:val="00673802"/>
    <w:rsid w:val="006A5C6D"/>
    <w:rsid w:val="006D20E8"/>
    <w:rsid w:val="00700EB8"/>
    <w:rsid w:val="007133B7"/>
    <w:rsid w:val="007678E6"/>
    <w:rsid w:val="0077245B"/>
    <w:rsid w:val="007E1CEA"/>
    <w:rsid w:val="007F4490"/>
    <w:rsid w:val="007F4724"/>
    <w:rsid w:val="00823868"/>
    <w:rsid w:val="0088465F"/>
    <w:rsid w:val="00920742"/>
    <w:rsid w:val="009852BD"/>
    <w:rsid w:val="009B1E63"/>
    <w:rsid w:val="009F11F0"/>
    <w:rsid w:val="00A362FA"/>
    <w:rsid w:val="00A42F98"/>
    <w:rsid w:val="00A81738"/>
    <w:rsid w:val="00AA1E2B"/>
    <w:rsid w:val="00AA56AB"/>
    <w:rsid w:val="00AB77C6"/>
    <w:rsid w:val="00AD6B85"/>
    <w:rsid w:val="00B10367"/>
    <w:rsid w:val="00B251A5"/>
    <w:rsid w:val="00BF1DE4"/>
    <w:rsid w:val="00BF4278"/>
    <w:rsid w:val="00C47A86"/>
    <w:rsid w:val="00C75504"/>
    <w:rsid w:val="00C90466"/>
    <w:rsid w:val="00D013C9"/>
    <w:rsid w:val="00D6001C"/>
    <w:rsid w:val="00D64C24"/>
    <w:rsid w:val="00DC1510"/>
    <w:rsid w:val="00DC4798"/>
    <w:rsid w:val="00DD141D"/>
    <w:rsid w:val="00DE7077"/>
    <w:rsid w:val="00DE7555"/>
    <w:rsid w:val="00E6320D"/>
    <w:rsid w:val="00E776AB"/>
    <w:rsid w:val="00E8762B"/>
    <w:rsid w:val="00EF1542"/>
    <w:rsid w:val="00F03CDB"/>
    <w:rsid w:val="00F61523"/>
    <w:rsid w:val="00F8533D"/>
    <w:rsid w:val="00F920A7"/>
    <w:rsid w:val="00F93F44"/>
    <w:rsid w:val="00FA1FBB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E3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F03CDB"/>
    <w:pPr>
      <w:spacing w:line="308" w:lineRule="exact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1542"/>
    <w:pPr>
      <w:outlineLvl w:val="0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3A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A6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700EB8"/>
    <w:pPr>
      <w:framePr w:hSpace="142" w:wrap="around" w:vAnchor="page" w:hAnchor="margin" w:x="-141" w:y="15253"/>
      <w:tabs>
        <w:tab w:val="center" w:pos="4536"/>
        <w:tab w:val="right" w:pos="9072"/>
      </w:tabs>
      <w:spacing w:line="252" w:lineRule="exact"/>
      <w:suppressOverlap/>
    </w:pPr>
    <w:rPr>
      <w:color w:val="00A59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700EB8"/>
    <w:rPr>
      <w:color w:val="00A598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F1542"/>
    <w:rPr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604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4604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52BD"/>
    <w:pPr>
      <w:ind w:left="720"/>
      <w:contextualSpacing/>
    </w:pPr>
  </w:style>
  <w:style w:type="table" w:styleId="Mkatabulky">
    <w:name w:val="Table Grid"/>
    <w:basedOn w:val="Normlntabulka"/>
    <w:uiPriority w:val="39"/>
    <w:rsid w:val="0013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hudecek@vs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ECC607-340A-7442-848C-84889594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803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Chmiel</dc:creator>
  <cp:keywords/>
  <dc:description/>
  <cp:lastModifiedBy>Jakub Hlosta</cp:lastModifiedBy>
  <cp:revision>3</cp:revision>
  <dcterms:created xsi:type="dcterms:W3CDTF">2026-01-28T12:27:00Z</dcterms:created>
  <dcterms:modified xsi:type="dcterms:W3CDTF">2026-01-28T12:37:00Z</dcterms:modified>
</cp:coreProperties>
</file>